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6579" w14:textId="77777777" w:rsidR="00BB774A" w:rsidRPr="00BB774A" w:rsidRDefault="00BB774A" w:rsidP="00BB774A">
      <w:r w:rsidRPr="00BB774A">
        <w:rPr>
          <w:b/>
          <w:bCs/>
        </w:rPr>
        <w:t>Форма обучения:</w:t>
      </w:r>
      <w:r w:rsidRPr="00BB774A">
        <w:t> заочная с применением электронного обучения</w:t>
      </w:r>
    </w:p>
    <w:p w14:paraId="210CC872" w14:textId="77777777" w:rsidR="00BB774A" w:rsidRPr="00BB774A" w:rsidRDefault="00BB774A" w:rsidP="00BB774A">
      <w:r w:rsidRPr="00BB774A">
        <w:rPr>
          <w:b/>
          <w:bCs/>
        </w:rPr>
        <w:t>К освоению программы допускаются:</w:t>
      </w:r>
      <w:r w:rsidRPr="00BB774A">
        <w:t> лица, имеющие высшее или среднее профессиональное медицинское образование</w:t>
      </w:r>
    </w:p>
    <w:p w14:paraId="02729010" w14:textId="77777777" w:rsidR="00BB774A" w:rsidRPr="00BB774A" w:rsidRDefault="00BB774A" w:rsidP="00BB774A">
      <w:r w:rsidRPr="00BB774A">
        <w:rPr>
          <w:b/>
          <w:bCs/>
        </w:rPr>
        <w:t>Выдаваемый документ:</w:t>
      </w:r>
      <w:r w:rsidRPr="00BB774A">
        <w:t> удостоверение о повышении квалификации</w:t>
      </w:r>
    </w:p>
    <w:p w14:paraId="000D76B4" w14:textId="77777777" w:rsidR="00BB774A" w:rsidRPr="00BB774A" w:rsidRDefault="00BB774A" w:rsidP="00BB774A">
      <w:r w:rsidRPr="00BB774A">
        <w:rPr>
          <w:b/>
          <w:bCs/>
        </w:rPr>
        <w:t>Целевая аудитория: </w:t>
      </w:r>
      <w:r w:rsidRPr="00BB774A">
        <w:t xml:space="preserve">медицинские работники медицинских или иных организаций, осуществляющие медицинскую деятельность, в том числе медицинские работники, состоящие в штате работодателя, при наличии лицензии на осуществление медицинской деятельности, предусматривающей выполнение работ (услуг) по медицинским осмотрам (предсменным, предрейсовым, послесменным, послерейсовым), а так же физические лица, которые являются индивидуальными предпринимателями, непосредственно осуществляющими медицинскую деятельность, при наличии лицензии на осуществление медицинской деятельности. Кроме того, лица, </w:t>
      </w:r>
      <w:proofErr w:type="gramStart"/>
      <w:r w:rsidRPr="00BB774A">
        <w:t>имеющие  образование</w:t>
      </w:r>
      <w:proofErr w:type="gramEnd"/>
      <w:r w:rsidRPr="00BB774A">
        <w:t xml:space="preserve"> по специальности «Фармация», при наличии у них диплома о профессиональной переподготовке по одной из следующих специальностей «Сестринское дело», «Лечебное дело», «Общая практика», «Наркология», «Судебно-медицинская экспертиза», «Общая врачебная практика», «Психиатрия-наркология»</w:t>
      </w:r>
      <w:r w:rsidRPr="00BB774A">
        <w:br/>
      </w:r>
    </w:p>
    <w:p w14:paraId="1F8F9669" w14:textId="77777777" w:rsidR="00BB774A" w:rsidRPr="00BB774A" w:rsidRDefault="00BB774A" w:rsidP="00BB774A">
      <w:r w:rsidRPr="00BB774A">
        <w:rPr>
          <w:b/>
          <w:bCs/>
        </w:rPr>
        <w:t>Программа является обязательной для: </w:t>
      </w:r>
      <w:r w:rsidRPr="00BB774A">
        <w:t>медицинских работников, проводящих медицинские осмотры с использованием медицинских изделий</w:t>
      </w:r>
    </w:p>
    <w:p w14:paraId="6289FB66" w14:textId="77777777" w:rsidR="00BB774A" w:rsidRPr="00BB774A" w:rsidRDefault="00BB774A" w:rsidP="00BB774A">
      <w:r w:rsidRPr="00BB774A">
        <w:rPr>
          <w:b/>
          <w:bCs/>
        </w:rPr>
        <w:t>Нормативный правовой документ, устанавливающий обязательность обучения по данной программе: </w:t>
      </w:r>
      <w:r w:rsidRPr="00BB774A">
        <w:t>Постановление Правительства № 866 от 30 мая 2023 года «Об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здоровья»</w:t>
      </w:r>
    </w:p>
    <w:p w14:paraId="627E6F4D" w14:textId="77777777" w:rsidR="00BB774A" w:rsidRPr="00BB774A" w:rsidRDefault="00BB774A" w:rsidP="00BB774A">
      <w:r w:rsidRPr="00BB774A">
        <w:rPr>
          <w:b/>
          <w:bCs/>
        </w:rPr>
        <w:t>Язык, на котором осуществляется образование (обучение):</w:t>
      </w:r>
      <w:r w:rsidRPr="00BB774A">
        <w:t> русский</w:t>
      </w:r>
    </w:p>
    <w:p w14:paraId="18FE6884" w14:textId="42A44153" w:rsidR="00982D38" w:rsidRPr="005E5DB1" w:rsidRDefault="00982D38" w:rsidP="005E5DB1"/>
    <w:sectPr w:rsidR="00982D38" w:rsidRPr="005E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3198B"/>
    <w:multiLevelType w:val="multilevel"/>
    <w:tmpl w:val="6192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C6F36"/>
    <w:multiLevelType w:val="multilevel"/>
    <w:tmpl w:val="6A2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714396">
    <w:abstractNumId w:val="1"/>
  </w:num>
  <w:num w:numId="2" w16cid:durableId="149359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38"/>
    <w:rsid w:val="000B73D2"/>
    <w:rsid w:val="00102870"/>
    <w:rsid w:val="004F2A07"/>
    <w:rsid w:val="004F38F1"/>
    <w:rsid w:val="004F62A7"/>
    <w:rsid w:val="005E5DB1"/>
    <w:rsid w:val="00747A70"/>
    <w:rsid w:val="007D2046"/>
    <w:rsid w:val="008C3E02"/>
    <w:rsid w:val="00982D38"/>
    <w:rsid w:val="009C0A77"/>
    <w:rsid w:val="00BA43A7"/>
    <w:rsid w:val="00BB774A"/>
    <w:rsid w:val="00C20D38"/>
    <w:rsid w:val="00D56492"/>
    <w:rsid w:val="00EF7538"/>
    <w:rsid w:val="00FA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301B"/>
  <w15:chartTrackingRefBased/>
  <w15:docId w15:val="{0105BE80-2544-43E5-8CA5-5E26006C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D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C20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rsid w:val="00C20D3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Н. Новгород УКЦ АСМАП</cp:lastModifiedBy>
  <cp:revision>4</cp:revision>
  <dcterms:created xsi:type="dcterms:W3CDTF">2026-03-17T11:55:00Z</dcterms:created>
  <dcterms:modified xsi:type="dcterms:W3CDTF">2026-03-19T09:34:00Z</dcterms:modified>
</cp:coreProperties>
</file>